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1E" w:rsidRPr="002027B6" w:rsidRDefault="00DA06E3" w:rsidP="002C0B3B">
      <w:pPr>
        <w:pStyle w:val="2"/>
        <w:jc w:val="center"/>
        <w:rPr>
          <w:kern w:val="0"/>
        </w:rPr>
      </w:pPr>
      <w:r>
        <w:rPr>
          <w:rFonts w:hint="eastAsia"/>
          <w:kern w:val="0"/>
        </w:rPr>
        <w:t>2013</w:t>
      </w:r>
      <w:r>
        <w:rPr>
          <w:rFonts w:hint="eastAsia"/>
          <w:kern w:val="0"/>
        </w:rPr>
        <w:t>级</w:t>
      </w:r>
      <w:r>
        <w:rPr>
          <w:rFonts w:hint="eastAsia"/>
          <w:kern w:val="0"/>
        </w:rPr>
        <w:t>.2014</w:t>
      </w:r>
      <w:r w:rsidR="00753D1E" w:rsidRPr="002027B6">
        <w:rPr>
          <w:kern w:val="0"/>
        </w:rPr>
        <w:t>级评奖评优净加减分补充说明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、评奖评优参考标准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评奖评优测评内容一般为一学年的成绩、班里同学对评奖人的评价、老师对此人的评价及学生工作方面的评价（也包括出席活动积极性，签到等方面），另外还有奖惩加减分。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评奖评优是根据综合素质测评成绩排名评出人选的。大学生综合素质测评即对大学生各项基本素质的综合测评，综合素质测评成绩由学习成绩、综合素质成绩、净加减分三部分组成，即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Z=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学习成绩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A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（百分制）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×α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（学习成绩权系数）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+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综合素质成绩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B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（百分制）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×β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（综合素质测评权系数）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±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净加减分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C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，其中</w:t>
      </w:r>
      <w:proofErr w:type="spell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α+β</w:t>
      </w:r>
      <w:proofErr w:type="spell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=0.99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</w:t>
      </w: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∣</w:t>
      </w:r>
      <w:r w:rsidRPr="002027B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</w:t>
      </w: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∣</w:t>
      </w:r>
      <w:r w:rsidRPr="002027B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≤1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</w:t>
      </w:r>
      <w:proofErr w:type="spell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maxZ</w:t>
      </w:r>
      <w:proofErr w:type="spell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=100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（权系数每年都会有变化，但标准很少变）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学生的综合素质成绩根据设置的指标获取，满分为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100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分，最低分不得少于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60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分。测评时分为自评、互评、师评、组评四个部分。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学习成绩取加权成绩，数据来源于经济学院教学、学生工作办公室，不含重修、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刷分科目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2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、评奖评优对象要求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学年内有不及格科目的同学不能参评。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特长生持学校加分文件，加分后及格可参评。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(3)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运动会等大型活动中有特殊贡献的同学，酌情重点考虑。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、加权学习成绩计算方法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计算公式：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∑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（课程成绩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×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学分）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/∑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（学分）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此外，还须注意以下几点：</w:t>
      </w:r>
    </w:p>
    <w:p w:rsidR="00753D1E" w:rsidRPr="002027B6" w:rsidRDefault="00753D1E" w:rsidP="00753D1E">
      <w:pPr>
        <w:widowControl/>
        <w:ind w:firstLine="12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评奖评优区间在其他学校交流学习者，其加权成绩在专业成绩后另行计算。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因交流学习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缺成绩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的，如有参与评奖学金意愿的，可在公示期内提交成绩。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(3)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缺课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程成绩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的同学，未进行加权计算。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(4)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符合评奖学金要求学分条件的同学，其加权成绩在专业成绩后另行计算。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(5)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军事训练成绩根据教务处的加权算法反向测算后，优秀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=95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，良好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=85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，中等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=75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，及格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=65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4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、奖惩加减分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奖惩分加减分在【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-1,1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】区间。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(1)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校级学生组织学生干事加</w:t>
      </w:r>
      <w:r w:rsidR="00916977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，工作至今加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0.2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年级党支部副书记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或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支部委员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党员加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院级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团学组织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学生干事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加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0.3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分，工作</w:t>
      </w:r>
      <w:r w:rsidR="00916977">
        <w:rPr>
          <w:rFonts w:ascii="Simsun" w:eastAsia="宋体" w:hAnsi="Simsun" w:cs="宋体"/>
          <w:color w:val="000000"/>
          <w:kern w:val="0"/>
          <w:sz w:val="24"/>
          <w:szCs w:val="24"/>
        </w:rPr>
        <w:t>至今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0.5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学生办公室助理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院级学生社团会长加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0.4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班长、团支书加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0.</w:t>
      </w:r>
      <w:r w:rsidR="006D4288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其他班委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加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6D4288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另外，发表学术论文、出版学术著作、学科竞赛奖励、科研项目成果与科技发明、发表文学艺术和新闻等作品、某项事迹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突出获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荣誉称号、文体活动等方面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lastRenderedPageBreak/>
        <w:t>表彰奖励、先进集体荣誉称号、担任社会工作受到好评等也可在一定程度上加分。参加各类活动表现突出的学生干部或普通同学表现突出，可根据不同活动和表现多次加分，同一活动或表现不重复加分，不同活动和表现累计加分不超过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0.50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上述所指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团学组织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包括：团委、学生会、社团联合会、大学生通讯社及大学生艺术团。且在同一团</w:t>
      </w:r>
      <w:proofErr w:type="gramStart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学组织</w:t>
      </w:r>
      <w:proofErr w:type="gramEnd"/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兼任学生干部的分数不累加，以最高分数计。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(2)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减分</w:t>
      </w:r>
    </w:p>
    <w:p w:rsidR="00753D1E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无故缺席观众一次减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916977" w:rsidRPr="002027B6" w:rsidRDefault="00916977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年级会未请假一次减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0.</w:t>
      </w:r>
      <w:r w:rsidR="006D4288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5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受到严重警告处分减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0.5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受到警告处分减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受到通报批评减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</w:t>
      </w:r>
      <w:r w:rsidR="00916977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3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开除党团籍或取消预备期减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受到留党团察看处分减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0.8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</w:t>
      </w:r>
    </w:p>
    <w:p w:rsidR="00753D1E" w:rsidRPr="002027B6" w:rsidRDefault="00753D1E" w:rsidP="00753D1E">
      <w:pPr>
        <w:widowControl/>
        <w:ind w:firstLine="480"/>
        <w:rPr>
          <w:rFonts w:ascii="Simsun" w:eastAsia="宋体" w:hAnsi="Simsun" w:cs="宋体" w:hint="eastAsia"/>
          <w:color w:val="000000"/>
          <w:kern w:val="0"/>
          <w:sz w:val="15"/>
          <w:szCs w:val="15"/>
        </w:rPr>
      </w:pP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无故不参加活动或有不良行为，可依据不同事项多次减分，同一事项（除出席观众）不重复减分，不同事项累计减分不超过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0.50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分。减分事项是在加分项（最高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1</w:t>
      </w:r>
      <w:r w:rsidRPr="002027B6">
        <w:rPr>
          <w:rFonts w:ascii="Simsun" w:eastAsia="宋体" w:hAnsi="Simsun" w:cs="宋体"/>
          <w:color w:val="000000"/>
          <w:kern w:val="0"/>
          <w:sz w:val="24"/>
          <w:szCs w:val="24"/>
        </w:rPr>
        <w:t>分）结束后进行减分。</w:t>
      </w:r>
    </w:p>
    <w:p w:rsidR="00753D1E" w:rsidRPr="002027B6" w:rsidRDefault="00753D1E" w:rsidP="00753D1E"/>
    <w:p w:rsidR="00546C5B" w:rsidRPr="00753D1E" w:rsidRDefault="00546C5B"/>
    <w:sectPr w:rsidR="00546C5B" w:rsidRPr="00753D1E" w:rsidSect="0054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3B" w:rsidRDefault="00D15A3B" w:rsidP="00753D1E">
      <w:r>
        <w:separator/>
      </w:r>
    </w:p>
  </w:endnote>
  <w:endnote w:type="continuationSeparator" w:id="0">
    <w:p w:rsidR="00D15A3B" w:rsidRDefault="00D15A3B" w:rsidP="0075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3B" w:rsidRDefault="00D15A3B" w:rsidP="00753D1E">
      <w:r>
        <w:separator/>
      </w:r>
    </w:p>
  </w:footnote>
  <w:footnote w:type="continuationSeparator" w:id="0">
    <w:p w:rsidR="00D15A3B" w:rsidRDefault="00D15A3B" w:rsidP="0075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D1E"/>
    <w:rsid w:val="000805FA"/>
    <w:rsid w:val="002C0B3B"/>
    <w:rsid w:val="00546C5B"/>
    <w:rsid w:val="006D4288"/>
    <w:rsid w:val="00753D1E"/>
    <w:rsid w:val="007B056F"/>
    <w:rsid w:val="00916977"/>
    <w:rsid w:val="00A24824"/>
    <w:rsid w:val="00C158A8"/>
    <w:rsid w:val="00C30424"/>
    <w:rsid w:val="00D15A3B"/>
    <w:rsid w:val="00DA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0B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0B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D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0B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0B3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2016-09-23T07:30:00Z</dcterms:created>
  <dcterms:modified xsi:type="dcterms:W3CDTF">2016-09-23T07:30:00Z</dcterms:modified>
</cp:coreProperties>
</file>